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5E5E0" w14:textId="77777777" w:rsidR="009C29F3" w:rsidRDefault="009C29F3" w:rsidP="009C29F3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A40A47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A40A47">
        <w:rPr>
          <w:rFonts w:ascii="Avenir Next Condensed" w:hAnsi="Avenir Next Condensed"/>
          <w:b/>
          <w:bCs/>
          <w:caps/>
          <w:color w:val="000000"/>
          <w:sz w:val="24"/>
        </w:rPr>
        <w:tab/>
        <w:t>REFERENZBLATT Nr</w:t>
      </w:r>
      <w:r w:rsidRPr="004A07C8">
        <w:rPr>
          <w:b/>
          <w:bCs/>
          <w:caps/>
          <w:color w:val="000000"/>
          <w:sz w:val="24"/>
        </w:rPr>
        <w:t xml:space="preserve">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70D07E04" w14:textId="77777777" w:rsidR="009C29F3" w:rsidRPr="00A40A47" w:rsidRDefault="009C29F3" w:rsidP="009C29F3">
      <w:pPr>
        <w:tabs>
          <w:tab w:val="right" w:pos="9070"/>
        </w:tabs>
        <w:rPr>
          <w:b/>
          <w:bCs/>
          <w:caps/>
          <w:color w:val="000000"/>
          <w:sz w:val="24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C29F3" w:rsidRPr="004A07C8" w14:paraId="2880DED5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097F4FC6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Name Bewerber /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241D31" w14:textId="77777777" w:rsidR="009C29F3" w:rsidRPr="004A07C8" w:rsidRDefault="009C29F3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72F158EF" w14:textId="77777777" w:rsidR="009C29F3" w:rsidRPr="004A07C8" w:rsidRDefault="009C29F3" w:rsidP="009C29F3">
      <w:pPr>
        <w:rPr>
          <w:color w:val="000000"/>
          <w:szCs w:val="20"/>
        </w:rPr>
      </w:pPr>
    </w:p>
    <w:p w14:paraId="2FEDB493" w14:textId="77777777" w:rsidR="009C29F3" w:rsidRPr="004A07C8" w:rsidRDefault="009C29F3" w:rsidP="009C29F3">
      <w:pPr>
        <w:rPr>
          <w:color w:val="000000"/>
          <w:szCs w:val="20"/>
        </w:rPr>
      </w:pPr>
    </w:p>
    <w:p w14:paraId="4D3526AC" w14:textId="77777777" w:rsidR="009C29F3" w:rsidRPr="002B3412" w:rsidRDefault="009C29F3" w:rsidP="009C29F3">
      <w:pPr>
        <w:rPr>
          <w:rFonts w:ascii="Avenir Next Condensed" w:hAnsi="Avenir Next Condensed"/>
          <w:color w:val="000000" w:themeColor="text1"/>
          <w:szCs w:val="20"/>
        </w:rPr>
      </w:pPr>
      <w:r w:rsidRPr="002B3412">
        <w:rPr>
          <w:rFonts w:ascii="Avenir Next Condensed" w:hAnsi="Avenir Next Condensed"/>
          <w:color w:val="000000"/>
          <w:szCs w:val="20"/>
        </w:rPr>
        <w:t xml:space="preserve">Mit dem vorliegenden </w:t>
      </w:r>
      <w:r w:rsidRPr="002B3412">
        <w:rPr>
          <w:rFonts w:ascii="Avenir Next Condensed" w:hAnsi="Avenir Next Condensed"/>
          <w:color w:val="000000" w:themeColor="text1"/>
          <w:szCs w:val="20"/>
        </w:rPr>
        <w:t xml:space="preserve">Referenzblatt wird ein Referenzprojekt </w:t>
      </w:r>
      <w:proofErr w:type="gramStart"/>
      <w:r w:rsidRPr="002B3412">
        <w:rPr>
          <w:rFonts w:ascii="Avenir Next Condensed" w:hAnsi="Avenir Next Condensed"/>
          <w:color w:val="000000" w:themeColor="text1"/>
          <w:szCs w:val="20"/>
        </w:rPr>
        <w:t>aus folgender</w:t>
      </w:r>
      <w:proofErr w:type="gramEnd"/>
      <w:r w:rsidRPr="002B3412">
        <w:rPr>
          <w:rFonts w:ascii="Avenir Next Condensed" w:hAnsi="Avenir Next Condensed"/>
          <w:color w:val="000000" w:themeColor="text1"/>
          <w:szCs w:val="20"/>
        </w:rPr>
        <w:t xml:space="preserve"> Kategorie nachgewiesen:</w:t>
      </w:r>
    </w:p>
    <w:p w14:paraId="0B1961F7" w14:textId="77777777" w:rsidR="009C29F3" w:rsidRPr="002B3412" w:rsidRDefault="009C29F3" w:rsidP="009C29F3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A | Neubau oder Umbau / Sanierung Feuerwehr und / oder Rettungsdienst / Hilfeleistungszentrum / Fahrzeughalle (vergl. Projekt)</w:t>
      </w:r>
    </w:p>
    <w:p w14:paraId="67CFED29" w14:textId="77777777" w:rsidR="009C29F3" w:rsidRPr="002B3412" w:rsidRDefault="009C29F3" w:rsidP="009C29F3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B | Neubau oder Umbau/Sanierung Nicht-Wohngebäude mit öffentlichem Auftraggeber</w:t>
      </w:r>
    </w:p>
    <w:p w14:paraId="2ECA3315" w14:textId="77777777" w:rsidR="009C29F3" w:rsidRPr="002B3412" w:rsidRDefault="009C29F3" w:rsidP="009C29F3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994976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C | Neubau oder Umbau/Sanierung Nicht-Wohngebäude</w:t>
      </w:r>
    </w:p>
    <w:p w14:paraId="1E1689C4" w14:textId="77777777" w:rsidR="009C29F3" w:rsidRPr="004A07C8" w:rsidRDefault="009C29F3" w:rsidP="009C29F3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C29F3" w:rsidRPr="002B3412" w14:paraId="0BB164DE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61AFF593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66CEC48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9C29F3" w:rsidRPr="002B3412" w14:paraId="0D30B0C4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2F7762E7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21A11FC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9C29F3" w:rsidRPr="002B3412" w14:paraId="41E46230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1FF9F5DE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35A14FF" w14:textId="77777777" w:rsidR="009C29F3" w:rsidRPr="002B3412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7197A653" w14:textId="77777777" w:rsidR="009C29F3" w:rsidRPr="002B3412" w:rsidRDefault="009C29F3" w:rsidP="009C29F3">
      <w:pPr>
        <w:rPr>
          <w:rFonts w:ascii="Avenir Next Condensed" w:hAnsi="Avenir Next Condensed"/>
          <w:color w:val="000000"/>
        </w:rPr>
      </w:pPr>
    </w:p>
    <w:p w14:paraId="61D4A4A7" w14:textId="77777777" w:rsidR="009C29F3" w:rsidRPr="002B3412" w:rsidRDefault="009C29F3" w:rsidP="009C29F3">
      <w:pPr>
        <w:rPr>
          <w:rFonts w:ascii="Avenir Next Condensed" w:hAnsi="Avenir Next Condensed"/>
          <w:color w:val="000000"/>
        </w:rPr>
      </w:pPr>
      <w:r w:rsidRPr="002B3412">
        <w:rPr>
          <w:rFonts w:ascii="Avenir Next Condensed" w:hAnsi="Avenir Next Condensed"/>
          <w:color w:val="000000"/>
        </w:rPr>
        <w:t>Das Referenzprojekt erfüllt die folgenden Kriterien: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C29F3" w:rsidRPr="004A07C8" w14:paraId="31CD95D4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5BD8717" w14:textId="77777777" w:rsidR="009C29F3" w:rsidRPr="005977DD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2F450D3" w14:textId="77777777" w:rsidR="009C29F3" w:rsidRPr="004A07C8" w:rsidRDefault="009C29F3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9C29F3" w:rsidRPr="004A07C8" w14:paraId="14BD1A28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6F9C46D" w14:textId="77777777" w:rsidR="009C29F3" w:rsidRPr="005977DD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6F15E58" w14:textId="77777777" w:rsidR="009C29F3" w:rsidRPr="004A07C8" w:rsidRDefault="009C29F3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9C29F3" w:rsidRPr="004A07C8" w14:paraId="7AD17E0D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5A12F3F" w14:textId="77777777" w:rsidR="009C29F3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6E11D9">
              <w:rPr>
                <w:rFonts w:ascii="Avenir Next Condensed" w:hAnsi="Avenir Next Condensed"/>
                <w:color w:val="000000" w:themeColor="text1"/>
              </w:rPr>
              <w:t>Baukosten KG 410-430 und 470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</w:p>
          <w:p w14:paraId="039E5F01" w14:textId="77777777" w:rsidR="009C29F3" w:rsidRPr="005977DD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(DIN 276, ohne MwSt. in €)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AF580B" w14:textId="77777777" w:rsidR="009C29F3" w:rsidRPr="004A07C8" w:rsidRDefault="009C29F3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9C29F3" w:rsidRPr="004A07C8" w14:paraId="1D937744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51DDB3D4" w14:textId="77777777" w:rsidR="009C29F3" w:rsidRPr="005977DD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NUF 1-6 (in m²)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148B6A4" w14:textId="77777777" w:rsidR="009C29F3" w:rsidRPr="004A07C8" w:rsidRDefault="009C29F3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9C29F3" w:rsidRPr="004A07C8" w14:paraId="24FB4626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D531C55" w14:textId="77777777" w:rsidR="009C29F3" w:rsidRPr="005977DD" w:rsidRDefault="009C29F3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872BE4C" w14:textId="77777777" w:rsidR="009C29F3" w:rsidRPr="004A07C8" w:rsidRDefault="009C29F3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9C29F3" w:rsidRDefault="001703EC" w:rsidP="009C29F3"/>
    <w:sectPr w:rsidR="001703EC" w:rsidRPr="009C29F3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1DE8" w14:textId="77777777" w:rsidR="002E62DA" w:rsidRDefault="002E62DA">
      <w:r>
        <w:separator/>
      </w:r>
    </w:p>
  </w:endnote>
  <w:endnote w:type="continuationSeparator" w:id="0">
    <w:p w14:paraId="73A09DBC" w14:textId="77777777" w:rsidR="002E62DA" w:rsidRDefault="002E6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402020202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33C64" w14:textId="77777777" w:rsidR="002E62DA" w:rsidRDefault="002E62DA">
      <w:r>
        <w:separator/>
      </w:r>
    </w:p>
  </w:footnote>
  <w:footnote w:type="continuationSeparator" w:id="0">
    <w:p w14:paraId="302EC512" w14:textId="77777777" w:rsidR="002E62DA" w:rsidRDefault="002E6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94A1" w14:textId="56BACFB3" w:rsidR="00F44DD1" w:rsidRPr="00F44DD1" w:rsidRDefault="00F44DD1" w:rsidP="00BB18C9">
    <w:pPr>
      <w:pStyle w:val="Kopfzeile"/>
      <w:tabs>
        <w:tab w:val="center" w:pos="7936"/>
      </w:tabs>
      <w:spacing w:line="288" w:lineRule="auto"/>
      <w:ind w:left="-1134"/>
      <w:jc w:val="right"/>
      <w:rPr>
        <w:color w:val="000000"/>
        <w:sz w:val="18"/>
        <w:szCs w:val="18"/>
      </w:rPr>
    </w:pPr>
    <w:r w:rsidRPr="00F44DD1">
      <w:rPr>
        <w:color w:val="000000"/>
        <w:sz w:val="18"/>
        <w:szCs w:val="18"/>
      </w:rPr>
      <w:t>Verhandlungsverfahren (§ 17 VgV) für Fachplanungsleistungen</w:t>
    </w:r>
    <w:r w:rsidR="00BB18C9">
      <w:rPr>
        <w:color w:val="000000"/>
        <w:sz w:val="18"/>
        <w:szCs w:val="18"/>
      </w:rPr>
      <w:t xml:space="preserve"> </w:t>
    </w:r>
    <w:r w:rsidR="00BB18C9" w:rsidRPr="00BB18C9">
      <w:rPr>
        <w:color w:val="000000"/>
        <w:sz w:val="18"/>
        <w:szCs w:val="18"/>
      </w:rPr>
      <w:t>Technische Ausrüstung HLS (Anlagengruppen</w:t>
    </w:r>
    <w:r w:rsidR="00BB18C9">
      <w:rPr>
        <w:color w:val="000000"/>
        <w:sz w:val="18"/>
        <w:szCs w:val="18"/>
      </w:rPr>
      <w:t xml:space="preserve"> </w:t>
    </w:r>
    <w:r w:rsidR="00BB18C9" w:rsidRPr="00BB18C9">
      <w:rPr>
        <w:color w:val="000000"/>
        <w:sz w:val="18"/>
        <w:szCs w:val="18"/>
      </w:rPr>
      <w:t>1 bis 3 und 7)</w:t>
    </w:r>
  </w:p>
  <w:p w14:paraId="120AC09A" w14:textId="2CB31105" w:rsidR="004D4F27" w:rsidRDefault="000935D0" w:rsidP="004D4F27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1CD578A0" w14:textId="77777777" w:rsidR="000935D0" w:rsidRPr="00943032" w:rsidRDefault="000935D0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402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35D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60F8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C9B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2DA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12AF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4830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5F9B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BAF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29F3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6AF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18C9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23DC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B52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Eva Haupt</cp:lastModifiedBy>
  <cp:revision>9</cp:revision>
  <cp:lastPrinted>2025-05-06T18:01:00Z</cp:lastPrinted>
  <dcterms:created xsi:type="dcterms:W3CDTF">2025-10-16T11:19:00Z</dcterms:created>
  <dcterms:modified xsi:type="dcterms:W3CDTF">2026-05-21T09:07:00Z</dcterms:modified>
</cp:coreProperties>
</file>